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13CAA" w:rsidRPr="001E38F5" w:rsidTr="00010CA0">
        <w:trPr>
          <w:jc w:val="center"/>
        </w:trPr>
        <w:tc>
          <w:tcPr>
            <w:tcW w:w="9693" w:type="dxa"/>
            <w:shd w:val="clear" w:color="auto" w:fill="auto"/>
          </w:tcPr>
          <w:p w:rsidR="00A13CAA" w:rsidRPr="001E38F5" w:rsidRDefault="00A13CAA" w:rsidP="00010CA0">
            <w:pPr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E38F5">
              <w:rPr>
                <w:b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A13CAA" w:rsidRPr="001E38F5" w:rsidRDefault="00A13CAA" w:rsidP="00010CA0">
            <w:pPr>
              <w:widowControl w:val="0"/>
              <w:spacing w:after="0"/>
              <w:jc w:val="center"/>
              <w:rPr>
                <w:b/>
                <w:szCs w:val="28"/>
              </w:rPr>
            </w:pPr>
            <w:r w:rsidRPr="001E38F5">
              <w:rPr>
                <w:b/>
                <w:sz w:val="28"/>
                <w:szCs w:val="28"/>
              </w:rPr>
              <w:t>«Общеобразовательный Центр «Успех»</w:t>
            </w:r>
          </w:p>
        </w:tc>
      </w:tr>
    </w:tbl>
    <w:p w:rsidR="00A13CAA" w:rsidRDefault="00A13CAA" w:rsidP="00A13CAA">
      <w:pPr>
        <w:widowControl w:val="0"/>
        <w:spacing w:after="0" w:line="240" w:lineRule="auto"/>
        <w:rPr>
          <w:b/>
          <w:szCs w:val="28"/>
        </w:rPr>
      </w:pPr>
    </w:p>
    <w:tbl>
      <w:tblPr>
        <w:tblpPr w:leftFromText="180" w:rightFromText="180" w:vertAnchor="text" w:horzAnchor="margin" w:tblpXSpec="center" w:tblpY="68"/>
        <w:tblW w:w="10456" w:type="dxa"/>
        <w:tblLook w:val="04A0" w:firstRow="1" w:lastRow="0" w:firstColumn="1" w:lastColumn="0" w:noHBand="0" w:noVBand="1"/>
      </w:tblPr>
      <w:tblGrid>
        <w:gridCol w:w="5353"/>
        <w:gridCol w:w="1134"/>
        <w:gridCol w:w="3969"/>
      </w:tblGrid>
      <w:tr w:rsidR="00A13CAA" w:rsidRPr="00E31778" w:rsidTr="00010CA0">
        <w:tc>
          <w:tcPr>
            <w:tcW w:w="5353" w:type="dxa"/>
          </w:tcPr>
          <w:p w:rsidR="00A13CAA" w:rsidRPr="001E38F5" w:rsidRDefault="00A13CAA" w:rsidP="00010CA0">
            <w:pPr>
              <w:pStyle w:val="2"/>
              <w:tabs>
                <w:tab w:val="left" w:pos="3969"/>
                <w:tab w:val="left" w:pos="8222"/>
              </w:tabs>
              <w:spacing w:before="0" w:after="0" w:line="240" w:lineRule="auto"/>
              <w:ind w:right="8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38F5">
              <w:rPr>
                <w:rFonts w:ascii="Times New Roman" w:hAnsi="Times New Roman"/>
                <w:i w:val="0"/>
                <w:sz w:val="24"/>
                <w:szCs w:val="24"/>
              </w:rPr>
              <w:t xml:space="preserve">     ПРИНЯТО и СОГЛАСОВАНО</w:t>
            </w:r>
          </w:p>
          <w:p w:rsidR="00A13CAA" w:rsidRDefault="00A13CAA" w:rsidP="00010C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Советом АНОО «Образовательный </w:t>
            </w:r>
          </w:p>
          <w:p w:rsidR="00A13CAA" w:rsidRDefault="00A13CAA" w:rsidP="00010C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Центр «Успех»</w:t>
            </w:r>
          </w:p>
          <w:p w:rsidR="00A13CAA" w:rsidRDefault="00A13CAA" w:rsidP="00010C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Председатель________ Н.А. Платонов</w:t>
            </w:r>
          </w:p>
          <w:p w:rsidR="00A13CAA" w:rsidRPr="008F13B9" w:rsidRDefault="00A13CAA" w:rsidP="00010C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Секретарь      ________М.В. Седова-</w:t>
            </w:r>
            <w:proofErr w:type="spellStart"/>
            <w:r>
              <w:rPr>
                <w:szCs w:val="24"/>
              </w:rPr>
              <w:t>Бахенская</w:t>
            </w:r>
            <w:proofErr w:type="spellEnd"/>
          </w:p>
          <w:p w:rsidR="00A13CAA" w:rsidRPr="008F13B9" w:rsidRDefault="00F35E61" w:rsidP="00010C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«17</w:t>
            </w:r>
            <w:r w:rsidR="00A13CAA" w:rsidRPr="008F13B9">
              <w:rPr>
                <w:szCs w:val="24"/>
              </w:rPr>
              <w:t xml:space="preserve">» </w:t>
            </w:r>
            <w:r>
              <w:rPr>
                <w:szCs w:val="24"/>
              </w:rPr>
              <w:t>декабря 2015</w:t>
            </w:r>
            <w:r w:rsidR="00A13CAA" w:rsidRPr="008F13B9">
              <w:rPr>
                <w:szCs w:val="24"/>
              </w:rPr>
              <w:t xml:space="preserve"> г.</w:t>
            </w:r>
          </w:p>
          <w:p w:rsidR="00A13CAA" w:rsidRPr="008F13B9" w:rsidRDefault="00A13CAA" w:rsidP="00010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</w:tcPr>
          <w:p w:rsidR="00A13CAA" w:rsidRPr="008F13B9" w:rsidRDefault="00A13CAA" w:rsidP="00010CA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69" w:type="dxa"/>
          </w:tcPr>
          <w:p w:rsidR="00A13CAA" w:rsidRPr="001E38F5" w:rsidRDefault="00A13CAA" w:rsidP="00010CA0">
            <w:pPr>
              <w:pStyle w:val="2"/>
              <w:tabs>
                <w:tab w:val="left" w:pos="3969"/>
                <w:tab w:val="left" w:pos="8222"/>
              </w:tabs>
              <w:spacing w:before="0" w:after="0" w:line="240" w:lineRule="auto"/>
              <w:ind w:right="8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</w:t>
            </w:r>
            <w:r w:rsidRPr="001E38F5">
              <w:rPr>
                <w:rFonts w:ascii="Times New Roman" w:hAnsi="Times New Roman"/>
                <w:i w:val="0"/>
                <w:sz w:val="24"/>
                <w:szCs w:val="24"/>
              </w:rPr>
              <w:t>УТВЕРЖДАЮ</w:t>
            </w:r>
          </w:p>
          <w:p w:rsidR="00A13CAA" w:rsidRDefault="00A13CAA" w:rsidP="00010C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Исполнительный директор</w:t>
            </w:r>
          </w:p>
          <w:p w:rsidR="00A13CAA" w:rsidRDefault="00A13CAA" w:rsidP="00010C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АНОО «Образовательный</w:t>
            </w:r>
          </w:p>
          <w:p w:rsidR="00A13CAA" w:rsidRPr="008F13B9" w:rsidRDefault="00A13CAA" w:rsidP="00010C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Центр «Успех»</w:t>
            </w:r>
          </w:p>
          <w:p w:rsidR="00A13CAA" w:rsidRPr="008F13B9" w:rsidRDefault="00A13CAA" w:rsidP="00010C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__________</w:t>
            </w:r>
            <w:r w:rsidRPr="008F13B9">
              <w:rPr>
                <w:szCs w:val="24"/>
              </w:rPr>
              <w:t xml:space="preserve"> </w:t>
            </w:r>
            <w:r>
              <w:rPr>
                <w:szCs w:val="24"/>
              </w:rPr>
              <w:t>С.В. Кольцов</w:t>
            </w:r>
          </w:p>
          <w:p w:rsidR="00A13CAA" w:rsidRPr="008F13B9" w:rsidRDefault="00F35E61" w:rsidP="00010C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«17</w:t>
            </w:r>
            <w:r w:rsidR="00A13CAA" w:rsidRPr="008F13B9">
              <w:rPr>
                <w:szCs w:val="24"/>
              </w:rPr>
              <w:t xml:space="preserve">» </w:t>
            </w:r>
            <w:r>
              <w:rPr>
                <w:szCs w:val="24"/>
              </w:rPr>
              <w:t>декабря</w:t>
            </w:r>
            <w:r w:rsidR="00A13CAA" w:rsidRPr="008F13B9">
              <w:rPr>
                <w:szCs w:val="24"/>
              </w:rPr>
              <w:t xml:space="preserve"> 20</w:t>
            </w:r>
            <w:r>
              <w:rPr>
                <w:szCs w:val="24"/>
              </w:rPr>
              <w:t>15</w:t>
            </w:r>
            <w:r w:rsidR="00A13CAA" w:rsidRPr="008F13B9">
              <w:rPr>
                <w:szCs w:val="24"/>
              </w:rPr>
              <w:t xml:space="preserve"> г.</w:t>
            </w:r>
          </w:p>
        </w:tc>
      </w:tr>
    </w:tbl>
    <w:p w:rsidR="00A13CAA" w:rsidRDefault="00A13CAA" w:rsidP="00A13CAA">
      <w:pPr>
        <w:widowControl w:val="0"/>
        <w:tabs>
          <w:tab w:val="left" w:pos="66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3CAA" w:rsidRPr="00B84EC2" w:rsidRDefault="00A13CAA" w:rsidP="00A13CAA">
      <w:pPr>
        <w:widowControl w:val="0"/>
        <w:spacing w:after="0" w:line="240" w:lineRule="auto"/>
        <w:jc w:val="center"/>
        <w:rPr>
          <w:b/>
          <w:szCs w:val="24"/>
        </w:rPr>
      </w:pPr>
      <w:r w:rsidRPr="00B84EC2">
        <w:rPr>
          <w:b/>
          <w:szCs w:val="24"/>
        </w:rPr>
        <w:t>ПОЛОЖЕНИЕ</w:t>
      </w:r>
    </w:p>
    <w:p w:rsidR="00A13CAA" w:rsidRPr="00B84EC2" w:rsidRDefault="00A13CAA" w:rsidP="00A13CAA">
      <w:pPr>
        <w:widowControl w:val="0"/>
        <w:tabs>
          <w:tab w:val="left" w:pos="529"/>
          <w:tab w:val="center" w:pos="4678"/>
        </w:tabs>
        <w:spacing w:after="0" w:line="240" w:lineRule="auto"/>
        <w:jc w:val="center"/>
        <w:rPr>
          <w:b/>
          <w:szCs w:val="24"/>
        </w:rPr>
      </w:pPr>
      <w:r w:rsidRPr="00B84EC2">
        <w:rPr>
          <w:b/>
          <w:szCs w:val="24"/>
        </w:rPr>
        <w:t xml:space="preserve">О ПОРЯДКЕ ПРИЕМА </w:t>
      </w:r>
      <w:r w:rsidR="00F117D6">
        <w:rPr>
          <w:b/>
          <w:szCs w:val="24"/>
        </w:rPr>
        <w:t>ОБ</w:t>
      </w:r>
      <w:r w:rsidRPr="00B84EC2">
        <w:rPr>
          <w:b/>
          <w:szCs w:val="24"/>
        </w:rPr>
        <w:t>УЧА</w:t>
      </w:r>
      <w:r w:rsidR="00F117D6">
        <w:rPr>
          <w:b/>
          <w:szCs w:val="24"/>
        </w:rPr>
        <w:t>Ю</w:t>
      </w:r>
      <w:r w:rsidRPr="00B84EC2">
        <w:rPr>
          <w:b/>
          <w:szCs w:val="24"/>
        </w:rPr>
        <w:t>ЩИХСЯ.</w:t>
      </w:r>
    </w:p>
    <w:p w:rsidR="009F2FAD" w:rsidRDefault="009F2FAD" w:rsidP="00A13CAA">
      <w:pPr>
        <w:spacing w:after="47" w:line="240" w:lineRule="auto"/>
        <w:ind w:left="0" w:firstLine="0"/>
      </w:pPr>
    </w:p>
    <w:p w:rsidR="009F2FAD" w:rsidRPr="00B84EC2" w:rsidRDefault="0033274E" w:rsidP="00BE5B9B">
      <w:pPr>
        <w:pStyle w:val="a4"/>
        <w:numPr>
          <w:ilvl w:val="0"/>
          <w:numId w:val="18"/>
        </w:numPr>
      </w:pPr>
      <w:r w:rsidRPr="00B84EC2">
        <w:t xml:space="preserve">Общие положения </w:t>
      </w:r>
    </w:p>
    <w:p w:rsidR="009F2FAD" w:rsidRPr="00BE5B9B" w:rsidRDefault="0033274E" w:rsidP="00BE5B9B">
      <w:pPr>
        <w:pStyle w:val="a4"/>
        <w:rPr>
          <w:sz w:val="28"/>
          <w:szCs w:val="28"/>
        </w:rPr>
      </w:pPr>
      <w:r w:rsidRPr="00BE5B9B">
        <w:rPr>
          <w:sz w:val="28"/>
          <w:szCs w:val="28"/>
        </w:rPr>
        <w:t xml:space="preserve"> </w:t>
      </w:r>
    </w:p>
    <w:p w:rsidR="009F2FAD" w:rsidRPr="00A13CAA" w:rsidRDefault="0033274E" w:rsidP="00AF2B55">
      <w:pPr>
        <w:numPr>
          <w:ilvl w:val="1"/>
          <w:numId w:val="12"/>
        </w:numPr>
        <w:spacing w:after="0" w:line="240" w:lineRule="auto"/>
        <w:ind w:left="426" w:hanging="426"/>
        <w:rPr>
          <w:szCs w:val="24"/>
        </w:rPr>
      </w:pPr>
      <w:r>
        <w:t>Настоящи</w:t>
      </w:r>
      <w:r w:rsidR="004115FD">
        <w:t xml:space="preserve">й Порядок </w:t>
      </w:r>
      <w:bookmarkStart w:id="0" w:name="_GoBack"/>
      <w:bookmarkEnd w:id="0"/>
      <w:r>
        <w:t xml:space="preserve">определяют организацию приема на обучение детей в </w:t>
      </w:r>
      <w:r w:rsidR="00A13CAA">
        <w:rPr>
          <w:szCs w:val="24"/>
        </w:rPr>
        <w:t xml:space="preserve">АНОО </w:t>
      </w:r>
      <w:r w:rsidR="00A13CAA" w:rsidRPr="00BE5172">
        <w:rPr>
          <w:szCs w:val="24"/>
        </w:rPr>
        <w:t>«Образовательный Центр «Успех»</w:t>
      </w:r>
      <w:r w:rsidR="00A13CAA">
        <w:rPr>
          <w:szCs w:val="24"/>
        </w:rPr>
        <w:t xml:space="preserve"> (далее – Центр).</w:t>
      </w:r>
    </w:p>
    <w:p w:rsidR="009F2FAD" w:rsidRDefault="00BE5B9B" w:rsidP="00AF2B55">
      <w:pPr>
        <w:numPr>
          <w:ilvl w:val="1"/>
          <w:numId w:val="12"/>
        </w:numPr>
        <w:spacing w:after="0" w:line="240" w:lineRule="auto"/>
        <w:ind w:left="426" w:hanging="426"/>
      </w:pPr>
      <w:r>
        <w:t xml:space="preserve"> </w:t>
      </w:r>
      <w:r w:rsidR="0033274E">
        <w:t>Настоящие правила разработаны в целях соблюдения конституционных прав граждан Российской Федерации на образование, исходя из принципов</w:t>
      </w:r>
      <w:r w:rsidR="00B84EC2">
        <w:t xml:space="preserve"> общедоступности</w:t>
      </w:r>
      <w:r w:rsidR="0033274E">
        <w:t xml:space="preserve">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 </w:t>
      </w:r>
    </w:p>
    <w:p w:rsidR="009F2FAD" w:rsidRDefault="00BE5B9B" w:rsidP="00AF2B55">
      <w:pPr>
        <w:numPr>
          <w:ilvl w:val="1"/>
          <w:numId w:val="12"/>
        </w:numPr>
        <w:spacing w:after="0" w:line="240" w:lineRule="auto"/>
        <w:ind w:left="426" w:hanging="426"/>
      </w:pPr>
      <w:r>
        <w:t xml:space="preserve"> </w:t>
      </w:r>
      <w:r w:rsidR="0033274E">
        <w:t xml:space="preserve">Организация приема детей на обучение осуществляется в соответствии с действующим законодательством Российской Федерации. Нормативной основой организации приема детей на обучение в </w:t>
      </w:r>
      <w:r w:rsidR="00A13CAA">
        <w:t xml:space="preserve">Центр </w:t>
      </w:r>
      <w:r w:rsidR="0033274E">
        <w:t xml:space="preserve">являются: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 xml:space="preserve">Конституция Российской Федерации; 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 xml:space="preserve">Федеральный закон </w:t>
      </w:r>
      <w:r w:rsidR="00B84EC2">
        <w:t>от 29.12.2012 г. №</w:t>
      </w:r>
      <w:r>
        <w:t xml:space="preserve">273-ФЗ «Об образовании в Российской Федерации; 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 xml:space="preserve">Федеральный закон </w:t>
      </w:r>
      <w:r w:rsidR="00F35E61">
        <w:t>от 19.02.1993 г.</w:t>
      </w:r>
      <w:r>
        <w:t xml:space="preserve">№ 4528-1 «О беженцах»;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 xml:space="preserve">Федеральный закон </w:t>
      </w:r>
      <w:r w:rsidR="00F35E61">
        <w:t xml:space="preserve">от 31.05. 2002 г. </w:t>
      </w:r>
      <w:r>
        <w:t xml:space="preserve">№ 62-ФЗ «О гражданстве Российской Федерации»;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>Федеральный закон</w:t>
      </w:r>
      <w:r w:rsidR="00F35E61">
        <w:t xml:space="preserve"> от 25.07.2002 г</w:t>
      </w:r>
      <w:r>
        <w:t xml:space="preserve"> № 115-ФЗ «О правовом положении иностранных граждан в Российской Федерации»;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 xml:space="preserve">Закон Российской Федерации </w:t>
      </w:r>
      <w:r w:rsidR="00F35E61">
        <w:t xml:space="preserve">от 19.02. 1993 г. </w:t>
      </w:r>
      <w:r>
        <w:t xml:space="preserve">№ 4530-1 «О вынужденных переселенцах»; 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 xml:space="preserve">Указ Президента Российской Федерации </w:t>
      </w:r>
      <w:r w:rsidR="00F35E61">
        <w:t xml:space="preserve">от 13.04.2011 г. </w:t>
      </w:r>
      <w:r>
        <w:t xml:space="preserve">№ 444 «О дополнительных мерах по обеспечению прав и защиты интересов несовершеннолетних граждан Российской Федерации»;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 xml:space="preserve">Приказ Министерства образования и науки РФ </w:t>
      </w:r>
      <w:r w:rsidR="00ED687D">
        <w:t xml:space="preserve">от 22.01.2014 г. </w:t>
      </w:r>
      <w:r>
        <w:t xml:space="preserve">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9F2FAD" w:rsidRDefault="00B84EC2" w:rsidP="00B84EC2">
      <w:pPr>
        <w:numPr>
          <w:ilvl w:val="0"/>
          <w:numId w:val="21"/>
        </w:numPr>
        <w:ind w:left="567" w:hanging="222"/>
      </w:pPr>
      <w:r>
        <w:t xml:space="preserve">Приказ </w:t>
      </w:r>
      <w:r w:rsidR="0033274E">
        <w:t xml:space="preserve">Министерства образования и науки РФ </w:t>
      </w:r>
      <w:r w:rsidR="00ED687D">
        <w:t xml:space="preserve">от 12.03.2014 г. </w:t>
      </w:r>
      <w:r w:rsidR="0033274E">
        <w:t xml:space="preserve">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lastRenderedPageBreak/>
        <w:t xml:space="preserve">Приказ Министерства образования и науки РФ </w:t>
      </w:r>
      <w:r w:rsidR="00ED687D">
        <w:t xml:space="preserve">от 30.08.2013 г. </w:t>
      </w:r>
      <w:r>
        <w:t xml:space="preserve">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>Постановление Главного государственного санитарного врача Российской Федерации № 189 «Об утверждении СанПиН 2.4.2.2821-10 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учреждениях»;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 xml:space="preserve">Закон Санкт-Петербурга </w:t>
      </w:r>
      <w:r w:rsidR="00ED687D">
        <w:t xml:space="preserve">от 17.07.2013 г. </w:t>
      </w:r>
      <w:r>
        <w:t xml:space="preserve">№ 461-83 «Об образовании в Санкт-Петербурге»;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 xml:space="preserve">Распоряжение Комитета по образованию </w:t>
      </w:r>
      <w:r w:rsidR="00ED687D">
        <w:t>от 16.06.2014 г.</w:t>
      </w:r>
      <w:r>
        <w:t xml:space="preserve">№ 2681-р «Об организации приема граждан в общеобразовательную организацию на обучение по программам начального общего, основного общего и среднего общего образования»;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r>
        <w:t xml:space="preserve">Распоряжение Комитета по образованию № 3749-р «Об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образования»;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proofErr w:type="gramStart"/>
      <w:r>
        <w:t>иные</w:t>
      </w:r>
      <w:proofErr w:type="gramEnd"/>
      <w:r>
        <w:t xml:space="preserve"> нормативно-правовые акты органов управления образованием различного уровня;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proofErr w:type="gramStart"/>
      <w:r>
        <w:t>локальные</w:t>
      </w:r>
      <w:proofErr w:type="gramEnd"/>
      <w:r>
        <w:t xml:space="preserve"> акты </w:t>
      </w:r>
      <w:r w:rsidR="00B84EC2">
        <w:t>Центра</w:t>
      </w:r>
      <w:r>
        <w:t xml:space="preserve">, регламентирующие правила приема. </w:t>
      </w:r>
    </w:p>
    <w:p w:rsidR="009F2FAD" w:rsidRDefault="0033274E" w:rsidP="00AF2B55">
      <w:pPr>
        <w:numPr>
          <w:ilvl w:val="1"/>
          <w:numId w:val="12"/>
        </w:numPr>
        <w:spacing w:after="0" w:line="240" w:lineRule="auto"/>
        <w:ind w:left="426" w:hanging="426"/>
      </w:pPr>
      <w:r>
        <w:t xml:space="preserve">При приеме на обучение наличие гражданства Российской Федерации у </w:t>
      </w:r>
      <w:r w:rsidR="00F621D1">
        <w:t>ребенка</w:t>
      </w:r>
      <w:r w:rsidR="00FC48B2">
        <w:t xml:space="preserve">, </w:t>
      </w:r>
      <w:r>
        <w:t xml:space="preserve">не достигшего возраста 14 лет, по выбору родителей (законных представителей) удостоверяется документом в соответствии с </w:t>
      </w:r>
      <w:hyperlink r:id="rId8">
        <w:r>
          <w:t xml:space="preserve">Указом </w:t>
        </w:r>
      </w:hyperlink>
      <w:r>
        <w:t>Президента Российской Фед</w:t>
      </w:r>
      <w:r w:rsidR="00ED687D">
        <w:t xml:space="preserve">ерации  от 13.04.2011 г. </w:t>
      </w:r>
      <w:r>
        <w:t xml:space="preserve">№ 444 «О дополнительных мерах по обеспечению прав и защиты интересов несовершеннолетних граждан Российской Федерации». </w:t>
      </w:r>
    </w:p>
    <w:p w:rsidR="009F2FAD" w:rsidRDefault="0033274E" w:rsidP="00AF2B55">
      <w:pPr>
        <w:numPr>
          <w:ilvl w:val="1"/>
          <w:numId w:val="12"/>
        </w:numPr>
        <w:spacing w:after="0" w:line="240" w:lineRule="auto"/>
        <w:ind w:left="426" w:hanging="426"/>
      </w:pPr>
      <w:r>
        <w:t xml:space="preserve">Прием граждан в </w:t>
      </w:r>
      <w:r w:rsidR="00A13CAA">
        <w:t>Центр</w:t>
      </w:r>
      <w:r>
        <w:t xml:space="preserve"> осуществляется по личному заявлению</w:t>
      </w:r>
      <w:r w:rsidR="00F621D1">
        <w:t xml:space="preserve"> совершеннолетнего или </w:t>
      </w:r>
      <w:r>
        <w:t xml:space="preserve">родителя (законного представителя) ребенка при предъявлении оригинала документа, удостоверяющего личность </w:t>
      </w:r>
      <w:r w:rsidR="00F621D1">
        <w:t xml:space="preserve">совершеннолетнего, </w:t>
      </w:r>
      <w:r>
        <w:t xml:space="preserve">родителя (законного представителя). </w:t>
      </w:r>
    </w:p>
    <w:p w:rsidR="009F2FAD" w:rsidRDefault="0033274E" w:rsidP="00AF2B55">
      <w:pPr>
        <w:numPr>
          <w:ilvl w:val="1"/>
          <w:numId w:val="12"/>
        </w:numPr>
        <w:spacing w:after="0" w:line="240" w:lineRule="auto"/>
        <w:ind w:left="426" w:hanging="426"/>
      </w:pPr>
      <w:r>
        <w:t>В качестве документа, удостоверяющего личность</w:t>
      </w:r>
      <w:r w:rsidR="00F621D1">
        <w:t xml:space="preserve"> совершеннолетнего гражданина, </w:t>
      </w:r>
      <w:r>
        <w:t xml:space="preserve">родителя (законного представителя), предъявляются: </w:t>
      </w:r>
    </w:p>
    <w:p w:rsidR="009F2FAD" w:rsidRDefault="0033274E" w:rsidP="00B84EC2">
      <w:pPr>
        <w:numPr>
          <w:ilvl w:val="0"/>
          <w:numId w:val="21"/>
        </w:numPr>
        <w:ind w:left="567" w:hanging="222"/>
      </w:pPr>
      <w:proofErr w:type="gramStart"/>
      <w:r>
        <w:t>паспорт</w:t>
      </w:r>
      <w:proofErr w:type="gramEnd"/>
      <w:r>
        <w:t xml:space="preserve"> гражданина Российской Федерации;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документы</w:t>
      </w:r>
      <w:proofErr w:type="gramEnd"/>
      <w:r>
        <w:t>, предусмотренные международными договорами Российской Федерации (в случае если заявителями выступают иностранные граждане, беженцы, лица без гражданства), Федеральным законом от 25.07.2002</w:t>
      </w:r>
      <w:r w:rsidR="00ED687D">
        <w:t xml:space="preserve"> г. </w:t>
      </w:r>
      <w:r>
        <w:t xml:space="preserve"> № 115-ФЗ «О правовом положении иностранных граждан в Российской Федерации» (в случае если заявителями выступают иностранные граждане, беженцы, лица без гражданства), указами Президента Российской Федерации от 21.12.1996 </w:t>
      </w:r>
      <w:r w:rsidR="00ED687D">
        <w:t xml:space="preserve">г. </w:t>
      </w:r>
      <w:r>
        <w:t>№ 1752 «Об основных документах, удостоверяющих личность гражданина Российской Федерации за пределами Росси</w:t>
      </w:r>
      <w:r w:rsidR="00ED687D">
        <w:t xml:space="preserve">йской Федерации», от 14.11.2002 г. </w:t>
      </w:r>
      <w:r>
        <w:t>№ 1325 «Об утверждении Положения о порядке рассмотрения вопросов гражданства Российской Федерации», от 13.04.2011</w:t>
      </w:r>
      <w:r w:rsidR="00ED687D">
        <w:t xml:space="preserve"> г. </w:t>
      </w:r>
      <w:r>
        <w:t xml:space="preserve"> № 444 «О дополнительных мерах по обеспечению прав и защиты интересов несовершеннолетних граждан Российской Федерации», Федеральным законом от 19.02.1993</w:t>
      </w:r>
      <w:r w:rsidR="00ED687D">
        <w:t xml:space="preserve">г. </w:t>
      </w:r>
      <w:r>
        <w:t xml:space="preserve"> № 4528-1 «О беженцах»;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временное</w:t>
      </w:r>
      <w:proofErr w:type="gramEnd"/>
      <w:r>
        <w:t xml:space="preserve">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</w:t>
      </w:r>
      <w:r>
        <w:lastRenderedPageBreak/>
        <w:t>Российской Федерации, утвержденного приказом Федеральной миграционной службы от 30.11.2012</w:t>
      </w:r>
      <w:r w:rsidR="00ED687D">
        <w:t xml:space="preserve"> г. </w:t>
      </w:r>
      <w:r>
        <w:t xml:space="preserve"> № 391;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иные</w:t>
      </w:r>
      <w:proofErr w:type="gramEnd"/>
      <w:r>
        <w:t xml:space="preserve"> документы, удостоверяющие личность в соответствии с действующим законодательством. </w:t>
      </w:r>
    </w:p>
    <w:p w:rsidR="009F2FAD" w:rsidRDefault="0033274E" w:rsidP="00F117D6">
      <w:pPr>
        <w:spacing w:after="0"/>
        <w:ind w:left="567" w:firstLine="0"/>
      </w:pPr>
      <w:r>
        <w:t xml:space="preserve">В качестве документа, подтверждающего право законного представителя действовать в интересах несовершеннолетнего ребенка предъявляются: </w:t>
      </w:r>
    </w:p>
    <w:p w:rsidR="00B84EC2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свидетельство</w:t>
      </w:r>
      <w:proofErr w:type="gramEnd"/>
      <w:r>
        <w:t xml:space="preserve"> о рождении </w:t>
      </w:r>
      <w:r w:rsidR="00B84EC2">
        <w:t>;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решение</w:t>
      </w:r>
      <w:proofErr w:type="gramEnd"/>
      <w:r>
        <w:t xml:space="preserve"> органа опеки и попечительства об установлении опеки и попечительства,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свидетельство</w:t>
      </w:r>
      <w:proofErr w:type="gramEnd"/>
      <w:r>
        <w:t xml:space="preserve"> об установлении отцовства,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иные</w:t>
      </w:r>
      <w:proofErr w:type="gramEnd"/>
      <w:r>
        <w:t xml:space="preserve"> документы, предусмотренные законодательством Российской Федерации. Родители (законные представители) детей, являющихся иностранными гражданами или лицами без гражданства, дополнительно предъявляют: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документ</w:t>
      </w:r>
      <w:proofErr w:type="gramEnd"/>
      <w:r>
        <w:t xml:space="preserve">, подтверждающий родство заявителя (или законность представления прав ребенка); 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документ</w:t>
      </w:r>
      <w:proofErr w:type="gramEnd"/>
      <w:r>
        <w:t xml:space="preserve">, подтверждающий право заявителя на пребывание в Российской Федерации. </w:t>
      </w:r>
    </w:p>
    <w:p w:rsidR="009F2FAD" w:rsidRDefault="0033274E" w:rsidP="00F117D6">
      <w:pPr>
        <w:spacing w:after="0"/>
        <w:ind w:left="567" w:firstLine="0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>
        <w:r>
          <w:t xml:space="preserve">порядке </w:t>
        </w:r>
      </w:hyperlink>
      <w:r>
        <w:t xml:space="preserve">переводом на русский язык. </w:t>
      </w:r>
    </w:p>
    <w:p w:rsidR="009F2FAD" w:rsidRDefault="0033274E" w:rsidP="00AF2B55">
      <w:pPr>
        <w:numPr>
          <w:ilvl w:val="1"/>
          <w:numId w:val="12"/>
        </w:numPr>
        <w:spacing w:after="0" w:line="240" w:lineRule="auto"/>
        <w:ind w:left="426" w:hanging="426"/>
      </w:pPr>
      <w:r>
        <w:t>Прием иностранных граждан, лиц без гражданства и их учет осуществляется на основании Федерального Закона от 25.07.2002</w:t>
      </w:r>
      <w:r w:rsidR="00ED687D">
        <w:t xml:space="preserve"> г. </w:t>
      </w:r>
      <w:r>
        <w:t xml:space="preserve"> № 11-ФЗ «О правовом положении иностранных граждан в Российской Федерации».  </w:t>
      </w:r>
    </w:p>
    <w:p w:rsidR="009F2FAD" w:rsidRDefault="0033274E" w:rsidP="00AF2B55">
      <w:pPr>
        <w:numPr>
          <w:ilvl w:val="1"/>
          <w:numId w:val="12"/>
        </w:numPr>
        <w:spacing w:after="0" w:line="240" w:lineRule="auto"/>
        <w:ind w:left="426" w:hanging="426"/>
      </w:pPr>
      <w:r>
        <w:t xml:space="preserve">В заявлении </w:t>
      </w:r>
      <w:r w:rsidR="0084767E">
        <w:t xml:space="preserve">о приеме в </w:t>
      </w:r>
      <w:r w:rsidR="00B84EC2">
        <w:t xml:space="preserve">Центр </w:t>
      </w:r>
      <w:r>
        <w:t xml:space="preserve">заявителем указываются следующие сведения: </w:t>
      </w:r>
    </w:p>
    <w:p w:rsidR="00A13CAA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фамилия</w:t>
      </w:r>
      <w:proofErr w:type="gramEnd"/>
      <w:r>
        <w:t xml:space="preserve">, имя, отчество (последнее – при наличии) </w:t>
      </w:r>
      <w:r w:rsidR="00F621D1">
        <w:t xml:space="preserve">совершеннолетнего гражданина. </w:t>
      </w:r>
      <w:r>
        <w:t>ребенка;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дата</w:t>
      </w:r>
      <w:proofErr w:type="gramEnd"/>
      <w:r>
        <w:t xml:space="preserve"> рождения</w:t>
      </w:r>
      <w:r w:rsidR="00F621D1">
        <w:t xml:space="preserve"> совершеннолетнего гражданина, </w:t>
      </w:r>
      <w:r>
        <w:t xml:space="preserve"> ребенка;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фамилия</w:t>
      </w:r>
      <w:proofErr w:type="gramEnd"/>
      <w:r>
        <w:t xml:space="preserve">, имя, отчество (последнее – при наличии) родителей (законных представителей) ребенка;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адрес</w:t>
      </w:r>
      <w:proofErr w:type="gramEnd"/>
      <w:r>
        <w:t xml:space="preserve"> </w:t>
      </w:r>
      <w:r w:rsidR="001753F2">
        <w:t xml:space="preserve">регистрации </w:t>
      </w:r>
      <w:r w:rsidR="00F621D1">
        <w:t xml:space="preserve">совершеннолетнего гражданина, </w:t>
      </w:r>
      <w:r>
        <w:t xml:space="preserve"> ребенка, его родителей (законных представителей);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контактные</w:t>
      </w:r>
      <w:proofErr w:type="gramEnd"/>
      <w:r>
        <w:t xml:space="preserve"> телефоны </w:t>
      </w:r>
      <w:r w:rsidR="001753F2">
        <w:t xml:space="preserve">и </w:t>
      </w:r>
      <w:r w:rsidR="001753F2" w:rsidRPr="00B84EC2">
        <w:t>e</w:t>
      </w:r>
      <w:r w:rsidR="001753F2" w:rsidRPr="001753F2">
        <w:t>-</w:t>
      </w:r>
      <w:r w:rsidR="001753F2" w:rsidRPr="00B84EC2">
        <w:t>mail</w:t>
      </w:r>
      <w:r w:rsidR="001753F2" w:rsidRPr="001753F2">
        <w:t xml:space="preserve"> </w:t>
      </w:r>
      <w:r w:rsidR="00F621D1">
        <w:t xml:space="preserve">совершеннолетнего гражданина, </w:t>
      </w:r>
      <w:r>
        <w:t xml:space="preserve">родителей (законных представителей) ребенка. </w:t>
      </w:r>
    </w:p>
    <w:p w:rsidR="009F2FAD" w:rsidRDefault="001753F2" w:rsidP="00AF2B55">
      <w:pPr>
        <w:numPr>
          <w:ilvl w:val="1"/>
          <w:numId w:val="12"/>
        </w:numPr>
        <w:spacing w:after="0" w:line="240" w:lineRule="auto"/>
        <w:ind w:left="426" w:hanging="426"/>
      </w:pPr>
      <w:r>
        <w:t>Центр обязан</w:t>
      </w:r>
      <w:r w:rsidR="0033274E">
        <w:t xml:space="preserve"> ознакомить </w:t>
      </w:r>
      <w:r w:rsidR="00F621D1">
        <w:t xml:space="preserve">совершеннолетнего гражданина, </w:t>
      </w:r>
      <w:r w:rsidR="0033274E">
        <w:t xml:space="preserve">родителей (законных представителей) ребенка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B84EC2" w:rsidRPr="0084767E" w:rsidRDefault="0084767E" w:rsidP="0084767E">
      <w:pPr>
        <w:spacing w:after="0" w:line="240" w:lineRule="auto"/>
        <w:ind w:left="426" w:hanging="81"/>
      </w:pPr>
      <w:r>
        <w:t xml:space="preserve">  </w:t>
      </w:r>
      <w:r w:rsidR="0033274E">
        <w:t xml:space="preserve">Факт ознакомления </w:t>
      </w:r>
      <w:r w:rsidR="00F621D1">
        <w:t xml:space="preserve">совершеннолетнего гражданина, </w:t>
      </w:r>
      <w:r w:rsidR="0033274E">
        <w:t xml:space="preserve">родителей (законных представителей) ребенка с указанными документами </w:t>
      </w:r>
      <w:r>
        <w:t xml:space="preserve">согласие на обработку персональных данных и персональных данных ребенка в порядке, установленном законодательством РФ </w:t>
      </w:r>
      <w:r w:rsidR="0033274E">
        <w:t xml:space="preserve">фиксируется в </w:t>
      </w:r>
      <w:r>
        <w:t>Д</w:t>
      </w:r>
      <w:r w:rsidR="00B84EC2">
        <w:t xml:space="preserve">оговоре </w:t>
      </w:r>
      <w:r w:rsidR="00B84EC2" w:rsidRPr="0084767E">
        <w:t xml:space="preserve">об </w:t>
      </w:r>
      <w:r w:rsidR="00B84EC2" w:rsidRPr="0084767E">
        <w:rPr>
          <w:szCs w:val="24"/>
        </w:rPr>
        <w:t>образовании на обучение по образовательным программам</w:t>
      </w:r>
      <w:r w:rsidRPr="0084767E">
        <w:rPr>
          <w:szCs w:val="24"/>
        </w:rPr>
        <w:t xml:space="preserve"> </w:t>
      </w:r>
      <w:r w:rsidR="00B84EC2" w:rsidRPr="0084767E">
        <w:rPr>
          <w:iCs/>
          <w:szCs w:val="24"/>
        </w:rPr>
        <w:t>основного</w:t>
      </w:r>
      <w:r w:rsidR="00B84EC2" w:rsidRPr="0084767E">
        <w:rPr>
          <w:szCs w:val="24"/>
        </w:rPr>
        <w:t xml:space="preserve"> </w:t>
      </w:r>
      <w:r w:rsidR="00B84EC2" w:rsidRPr="0084767E">
        <w:rPr>
          <w:iCs/>
          <w:szCs w:val="24"/>
        </w:rPr>
        <w:t>общего</w:t>
      </w:r>
      <w:r w:rsidR="00B84EC2" w:rsidRPr="0084767E">
        <w:rPr>
          <w:szCs w:val="24"/>
        </w:rPr>
        <w:t xml:space="preserve"> и </w:t>
      </w:r>
      <w:r w:rsidR="00B84EC2" w:rsidRPr="0084767E">
        <w:rPr>
          <w:iCs/>
          <w:szCs w:val="24"/>
        </w:rPr>
        <w:t>среднего</w:t>
      </w:r>
      <w:r w:rsidR="00B84EC2" w:rsidRPr="0084767E">
        <w:rPr>
          <w:szCs w:val="24"/>
        </w:rPr>
        <w:t xml:space="preserve"> </w:t>
      </w:r>
      <w:r w:rsidR="00B84EC2" w:rsidRPr="0084767E">
        <w:rPr>
          <w:iCs/>
          <w:szCs w:val="24"/>
        </w:rPr>
        <w:t>общего</w:t>
      </w:r>
      <w:r w:rsidR="00B84EC2" w:rsidRPr="001C3102">
        <w:rPr>
          <w:b/>
          <w:sz w:val="20"/>
          <w:szCs w:val="20"/>
        </w:rPr>
        <w:t xml:space="preserve"> </w:t>
      </w:r>
      <w:r w:rsidRPr="0084767E">
        <w:t xml:space="preserve">образования </w:t>
      </w:r>
      <w:r>
        <w:t xml:space="preserve">и заверяется личной подписью совершеннолетнего гражданина, родителей (законных представителей) ребенка. </w:t>
      </w:r>
    </w:p>
    <w:p w:rsidR="009F2FAD" w:rsidRDefault="009F2FAD" w:rsidP="0084767E">
      <w:pPr>
        <w:spacing w:after="0" w:line="240" w:lineRule="auto"/>
        <w:ind w:left="0" w:firstLine="0"/>
      </w:pPr>
    </w:p>
    <w:p w:rsidR="009F2FAD" w:rsidRPr="00B84EC2" w:rsidRDefault="0033274E" w:rsidP="00ED687D">
      <w:pPr>
        <w:pStyle w:val="a4"/>
        <w:numPr>
          <w:ilvl w:val="0"/>
          <w:numId w:val="12"/>
        </w:numPr>
      </w:pPr>
      <w:r w:rsidRPr="00B84EC2">
        <w:t xml:space="preserve">Прием обучающихся </w:t>
      </w:r>
      <w:r w:rsidR="00B84EC2">
        <w:t>в 5-11 классы</w:t>
      </w:r>
      <w:r w:rsidR="001753F2" w:rsidRPr="00B84EC2">
        <w:t xml:space="preserve"> в порядке перевода.</w:t>
      </w:r>
    </w:p>
    <w:p w:rsidR="00ED687D" w:rsidRPr="00ED687D" w:rsidRDefault="00ED687D" w:rsidP="00ED687D">
      <w:pPr>
        <w:pStyle w:val="a4"/>
        <w:ind w:left="720"/>
        <w:jc w:val="both"/>
        <w:rPr>
          <w:sz w:val="28"/>
          <w:szCs w:val="28"/>
        </w:rPr>
      </w:pPr>
    </w:p>
    <w:p w:rsidR="009F2FAD" w:rsidRDefault="00FC48B2" w:rsidP="00AF2B55">
      <w:pPr>
        <w:spacing w:after="0" w:line="240" w:lineRule="auto"/>
        <w:ind w:hanging="355"/>
      </w:pPr>
      <w:r>
        <w:t xml:space="preserve">2.1.  </w:t>
      </w:r>
      <w:r w:rsidR="0033274E">
        <w:t>Прием в</w:t>
      </w:r>
      <w:r w:rsidR="001753F2">
        <w:t xml:space="preserve"> 5-11</w:t>
      </w:r>
      <w:r w:rsidR="0033274E">
        <w:t xml:space="preserve"> классы в порядке перевода из другой общеобразовательной организации в течение учебного года осуществляется на свободные (вакантные) места в соответствии с действующим законодательством Российской </w:t>
      </w:r>
      <w:r>
        <w:t xml:space="preserve">Федерации и Санкт-Петербурга, а также локальными нормативно-правовыми актами Центра, регламентирующими порядок перевода обучающихся из одной общеобразовательной организации в другую. </w:t>
      </w:r>
    </w:p>
    <w:p w:rsidR="009F2FAD" w:rsidRDefault="00AF2B55" w:rsidP="00AF2B55">
      <w:pPr>
        <w:spacing w:after="0" w:line="240" w:lineRule="auto"/>
        <w:ind w:hanging="355"/>
      </w:pPr>
      <w:r>
        <w:lastRenderedPageBreak/>
        <w:t>2.2.</w:t>
      </w:r>
      <w:r w:rsidR="00FC48B2">
        <w:t xml:space="preserve"> </w:t>
      </w:r>
      <w:r w:rsidR="0033274E">
        <w:t xml:space="preserve">Прием граждан в </w:t>
      </w:r>
      <w:r w:rsidR="001753F2">
        <w:t>Центр</w:t>
      </w:r>
      <w:r w:rsidR="0033274E">
        <w:t xml:space="preserve"> осуществляется по личному заявлению</w:t>
      </w:r>
      <w:r w:rsidR="005F1E3F" w:rsidRPr="005F1E3F">
        <w:t xml:space="preserve"> </w:t>
      </w:r>
      <w:r w:rsidR="005F1E3F">
        <w:t>совершеннолетнего гражданина,</w:t>
      </w:r>
      <w:r w:rsidR="0033274E">
        <w:t xml:space="preserve"> родителя (законного представителя) ребенка при предъявлении оригинала документа, удостоверяющего личность </w:t>
      </w:r>
      <w:r w:rsidR="005F1E3F">
        <w:t xml:space="preserve">совершеннолетнего гражданина, </w:t>
      </w:r>
      <w:r w:rsidR="0033274E">
        <w:t xml:space="preserve">родителя (законного представителя).  </w:t>
      </w:r>
    </w:p>
    <w:p w:rsidR="005F1E3F" w:rsidRDefault="00FC48B2" w:rsidP="00AF2B55">
      <w:pPr>
        <w:ind w:left="426" w:hanging="426"/>
      </w:pPr>
      <w:r>
        <w:t>2.3</w:t>
      </w:r>
      <w:r w:rsidR="00AF2B55">
        <w:t xml:space="preserve">. </w:t>
      </w:r>
      <w:r w:rsidR="0033274E">
        <w:t xml:space="preserve">При подаче заявления о приеме в </w:t>
      </w:r>
      <w:r w:rsidR="001753F2">
        <w:t>Центр</w:t>
      </w:r>
      <w:r w:rsidR="0033274E">
        <w:t xml:space="preserve"> в порядке перевода </w:t>
      </w:r>
      <w:proofErr w:type="gramStart"/>
      <w:r w:rsidR="005F1E3F">
        <w:t xml:space="preserve">совершеннолетние </w:t>
      </w:r>
      <w:r w:rsidR="00AF2B55">
        <w:t xml:space="preserve"> </w:t>
      </w:r>
      <w:r w:rsidR="005F1E3F">
        <w:t>граждане</w:t>
      </w:r>
      <w:proofErr w:type="gramEnd"/>
      <w:r w:rsidR="005F1E3F">
        <w:t xml:space="preserve">, </w:t>
      </w:r>
      <w:r w:rsidR="0033274E">
        <w:t xml:space="preserve">родители (законные представители) ребенка дополнительно предъявляют: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личное</w:t>
      </w:r>
      <w:proofErr w:type="gramEnd"/>
      <w:r>
        <w:t xml:space="preserve"> дело обучающегося, выданное общеобразовательной организацией, в которой ребенок обучался ранее;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документы</w:t>
      </w:r>
      <w:proofErr w:type="gramEnd"/>
      <w:r>
        <w:t xml:space="preserve">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общеобразовательной  организации, в которой ребенок обучался ранее и подписью ее руководителя;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аттестат</w:t>
      </w:r>
      <w:proofErr w:type="gramEnd"/>
      <w:r>
        <w:t xml:space="preserve"> об основном общем образовании установленного образца – при приеме в </w:t>
      </w:r>
      <w:r w:rsidR="001753F2">
        <w:t>Центр</w:t>
      </w:r>
      <w:r>
        <w:t xml:space="preserve"> для получения среднего общего образования. </w:t>
      </w:r>
    </w:p>
    <w:p w:rsidR="005F1E3F" w:rsidRDefault="005F1E3F" w:rsidP="00F117D6">
      <w:pPr>
        <w:spacing w:after="0"/>
        <w:ind w:left="345" w:firstLine="0"/>
      </w:pPr>
      <w:r>
        <w:t>Совершеннолетние граждане, родители (законные представители) представляют один из перечисленных документов:</w:t>
      </w:r>
    </w:p>
    <w:p w:rsidR="005F1E3F" w:rsidRDefault="005F1E3F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свидетельство</w:t>
      </w:r>
      <w:proofErr w:type="gramEnd"/>
      <w:r>
        <w:t xml:space="preserve"> о регистрации ребенка по месту жительства (форма № 8); </w:t>
      </w:r>
    </w:p>
    <w:p w:rsidR="005F1E3F" w:rsidRDefault="005F1E3F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свидетельство</w:t>
      </w:r>
      <w:proofErr w:type="gramEnd"/>
      <w:r>
        <w:t xml:space="preserve"> о регистрации ребенка по месту пребывания (форма № 3); </w:t>
      </w:r>
    </w:p>
    <w:p w:rsidR="005F1E3F" w:rsidRDefault="005F1E3F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паспорт</w:t>
      </w:r>
      <w:proofErr w:type="gramEnd"/>
      <w:r>
        <w:t xml:space="preserve"> одного из родителей (законных представителей) с отметкой о регистрации  по месту жительства; </w:t>
      </w:r>
    </w:p>
    <w:p w:rsidR="005F1E3F" w:rsidRDefault="005F1E3F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справка</w:t>
      </w:r>
      <w:proofErr w:type="gramEnd"/>
      <w:r>
        <w:t xml:space="preserve"> о регистрации по форме № 9 (равнозначно выписка из домовой книги)  с данными о регистрации ребенка и (или) его родителя (законного представителя) и (или) данными о правоустанавливающих документах на жилое помещение, </w:t>
      </w:r>
    </w:p>
    <w:p w:rsidR="005F1E3F" w:rsidRDefault="005F1E3F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выданных</w:t>
      </w:r>
      <w:proofErr w:type="gramEnd"/>
      <w:r>
        <w:t xml:space="preserve"> на имя ребенка и (или) его родителя (законного представителя); </w:t>
      </w:r>
    </w:p>
    <w:p w:rsidR="005F1E3F" w:rsidRDefault="005F1E3F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документы</w:t>
      </w:r>
      <w:proofErr w:type="gramEnd"/>
      <w:r>
        <w:t xml:space="preserve">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 </w:t>
      </w:r>
    </w:p>
    <w:p w:rsidR="00FC48B2" w:rsidRDefault="00FC48B2" w:rsidP="00AF2B55">
      <w:pPr>
        <w:spacing w:after="0" w:line="240" w:lineRule="auto"/>
        <w:ind w:left="426" w:hanging="426"/>
      </w:pPr>
      <w:r>
        <w:t xml:space="preserve">2.4. </w:t>
      </w:r>
      <w:r w:rsidR="005F1E3F">
        <w:t xml:space="preserve">Совершеннолетние граждане,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в Центр не допускается.  </w:t>
      </w:r>
    </w:p>
    <w:p w:rsidR="009F2FAD" w:rsidRDefault="00FC48B2" w:rsidP="00AF2B55">
      <w:pPr>
        <w:spacing w:after="0" w:line="240" w:lineRule="auto"/>
        <w:ind w:left="426" w:hanging="426"/>
      </w:pPr>
      <w:r>
        <w:t xml:space="preserve">2.5. </w:t>
      </w:r>
      <w:r w:rsidR="0033274E">
        <w:t xml:space="preserve">Лицо, осуществляющее прием документов в </w:t>
      </w:r>
      <w:r w:rsidR="001753F2">
        <w:t>Центре</w:t>
      </w:r>
      <w:r w:rsidR="0033274E">
        <w:t xml:space="preserve">, в случае необходимости копирует представленные документы, заверяет копии, после чего оригиналы документов возвращает </w:t>
      </w:r>
      <w:r w:rsidR="005F1E3F">
        <w:t xml:space="preserve">совершеннолетнему гражданину, </w:t>
      </w:r>
      <w:r w:rsidR="0033274E">
        <w:t xml:space="preserve">родителю (законному представителю) ребенка. Копии предъявляемых при приеме документов хранятся в </w:t>
      </w:r>
      <w:r w:rsidR="001753F2">
        <w:t>Центре</w:t>
      </w:r>
      <w:r w:rsidR="0033274E">
        <w:t xml:space="preserve"> на время обучения </w:t>
      </w:r>
      <w:r w:rsidR="0084767E">
        <w:t>обучаю</w:t>
      </w:r>
      <w:r w:rsidR="005F1E3F">
        <w:t>щегося</w:t>
      </w:r>
      <w:r w:rsidR="0033274E">
        <w:t xml:space="preserve">. </w:t>
      </w:r>
    </w:p>
    <w:p w:rsidR="009F2FAD" w:rsidRDefault="00FC48B2" w:rsidP="00AF2B55">
      <w:pPr>
        <w:spacing w:after="0" w:line="240" w:lineRule="auto"/>
        <w:ind w:left="426" w:hanging="426"/>
      </w:pPr>
      <w:r>
        <w:t xml:space="preserve">2.6.  </w:t>
      </w:r>
      <w:r w:rsidR="0033274E">
        <w:t xml:space="preserve">Требование предоставления других документов в качестве основания для зачисления обучающихся в </w:t>
      </w:r>
      <w:r w:rsidR="001753F2">
        <w:t>Центр</w:t>
      </w:r>
      <w:r w:rsidR="0033274E">
        <w:t xml:space="preserve"> в связи с переводом из другой общеобразовательной организации не допускается. </w:t>
      </w:r>
    </w:p>
    <w:p w:rsidR="009F2FAD" w:rsidRDefault="0084767E" w:rsidP="00AF2B55">
      <w:pPr>
        <w:spacing w:after="0" w:line="240" w:lineRule="auto"/>
        <w:ind w:left="426" w:hanging="426"/>
      </w:pPr>
      <w:r>
        <w:t xml:space="preserve">2.7. </w:t>
      </w:r>
      <w:r w:rsidR="0033274E">
        <w:t xml:space="preserve">Должностное лицо </w:t>
      </w:r>
      <w:r w:rsidR="001753F2">
        <w:t>Центра</w:t>
      </w:r>
      <w:r w:rsidR="0033274E">
        <w:t xml:space="preserve"> регистрирует полученные заявление и документы, предоставленными родителями (законными представителями), в книге движения обучающихся. </w:t>
      </w:r>
    </w:p>
    <w:p w:rsidR="009F2FAD" w:rsidRDefault="00FC48B2" w:rsidP="00AF2B55">
      <w:pPr>
        <w:ind w:left="10"/>
      </w:pPr>
      <w:r>
        <w:t xml:space="preserve">2.8.     </w:t>
      </w:r>
      <w:r w:rsidR="0033274E">
        <w:t xml:space="preserve">Основаниями для отказа в приеме документов для зачисления в </w:t>
      </w:r>
      <w:r>
        <w:t>Центр</w:t>
      </w:r>
      <w:r w:rsidR="0033274E">
        <w:t xml:space="preserve"> являются: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обращение</w:t>
      </w:r>
      <w:proofErr w:type="gramEnd"/>
      <w:r>
        <w:t xml:space="preserve"> лица, не относящегося к категории заявителей; </w:t>
      </w:r>
    </w:p>
    <w:p w:rsidR="009F2FAD" w:rsidRDefault="0084767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непредставление</w:t>
      </w:r>
      <w:proofErr w:type="gramEnd"/>
      <w:r w:rsidR="0033274E">
        <w:t xml:space="preserve"> в </w:t>
      </w:r>
      <w:r>
        <w:t>Центр</w:t>
      </w:r>
      <w:r w:rsidR="0033274E">
        <w:t xml:space="preserve"> документов, необходимых для получения услуги; </w:t>
      </w:r>
    </w:p>
    <w:p w:rsidR="009F2FAD" w:rsidRDefault="0033274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отсутствие</w:t>
      </w:r>
      <w:proofErr w:type="gramEnd"/>
      <w:r>
        <w:t xml:space="preserve"> свободных</w:t>
      </w:r>
      <w:r w:rsidR="00FC48B2">
        <w:t xml:space="preserve"> мест </w:t>
      </w:r>
      <w:r>
        <w:t xml:space="preserve"> в </w:t>
      </w:r>
      <w:r w:rsidR="00FC48B2">
        <w:t>Центре</w:t>
      </w:r>
      <w:r>
        <w:t xml:space="preserve">; </w:t>
      </w:r>
    </w:p>
    <w:p w:rsidR="00FC48B2" w:rsidRDefault="0084767E" w:rsidP="00F117D6">
      <w:pPr>
        <w:numPr>
          <w:ilvl w:val="0"/>
          <w:numId w:val="21"/>
        </w:numPr>
        <w:spacing w:after="0"/>
        <w:ind w:left="567" w:hanging="222"/>
      </w:pPr>
      <w:proofErr w:type="gramStart"/>
      <w:r>
        <w:t>наличие</w:t>
      </w:r>
      <w:proofErr w:type="gramEnd"/>
      <w:r>
        <w:t xml:space="preserve"> у обу</w:t>
      </w:r>
      <w:r w:rsidR="00BE5B9B">
        <w:t>ча</w:t>
      </w:r>
      <w:r>
        <w:t>ю</w:t>
      </w:r>
      <w:r w:rsidR="00BE5B9B">
        <w:t xml:space="preserve">щегося заболевания </w:t>
      </w:r>
      <w:proofErr w:type="spellStart"/>
      <w:r w:rsidR="00BE5B9B">
        <w:t>олигофрениии</w:t>
      </w:r>
      <w:proofErr w:type="spellEnd"/>
      <w:r w:rsidR="00FC48B2" w:rsidRPr="00BE5B9B">
        <w:t xml:space="preserve"> в степени </w:t>
      </w:r>
      <w:proofErr w:type="spellStart"/>
      <w:r w:rsidR="00FC48B2" w:rsidRPr="00BE5B9B">
        <w:t>имбецильн</w:t>
      </w:r>
      <w:r w:rsidR="00BE5B9B">
        <w:t>ости</w:t>
      </w:r>
      <w:proofErr w:type="spellEnd"/>
      <w:r w:rsidR="00BE5B9B">
        <w:t xml:space="preserve"> третьей степени и </w:t>
      </w:r>
      <w:proofErr w:type="spellStart"/>
      <w:r w:rsidR="00BE5B9B">
        <w:t>идиотии</w:t>
      </w:r>
      <w:proofErr w:type="spellEnd"/>
      <w:r w:rsidR="00BE5B9B">
        <w:t>, дефектов</w:t>
      </w:r>
      <w:r w:rsidR="00FC48B2" w:rsidRPr="00BE5B9B">
        <w:t xml:space="preserve"> зрения и слуха (слепота и глухота).     </w:t>
      </w:r>
    </w:p>
    <w:p w:rsidR="009F2FAD" w:rsidRDefault="00FC48B2" w:rsidP="00AF2B55">
      <w:pPr>
        <w:tabs>
          <w:tab w:val="left" w:pos="567"/>
        </w:tabs>
        <w:ind w:left="426" w:hanging="426"/>
      </w:pPr>
      <w:r>
        <w:lastRenderedPageBreak/>
        <w:t xml:space="preserve">2.9. </w:t>
      </w:r>
      <w:r w:rsidR="0033274E">
        <w:t xml:space="preserve"> Зачисление обучающегося в </w:t>
      </w:r>
      <w:r w:rsidR="005827A3">
        <w:t>Центр</w:t>
      </w:r>
      <w:r w:rsidR="0033274E">
        <w:t xml:space="preserve"> в порядке перевода оформляется приказом директора в течение трех рабочих дней после приема заявления и вышеуказанных документов, с указанием даты зачисления и класса. </w:t>
      </w:r>
    </w:p>
    <w:p w:rsidR="009F2FAD" w:rsidRDefault="005827A3" w:rsidP="00AF2B55">
      <w:pPr>
        <w:ind w:left="426" w:firstLine="0"/>
      </w:pPr>
      <w:r>
        <w:t>Центр</w:t>
      </w:r>
      <w:r w:rsidR="0033274E">
        <w:t xml:space="preserve"> при зачислении обучающегося, отчисленного из другой общеобразовательной организации, в течение двух рабочих дней с даты издания приказа о зачислении обучающегося в порядке перевода письменно уведомляет другую общеобразовательную организацию о номере и дате приказа о зачислении обучающегося в </w:t>
      </w:r>
      <w:r>
        <w:t>Центр</w:t>
      </w:r>
      <w:r w:rsidR="00AF2B55">
        <w:t>.</w:t>
      </w:r>
    </w:p>
    <w:p w:rsidR="00FC48B2" w:rsidRPr="00EC173C" w:rsidRDefault="00FC48B2" w:rsidP="00AF2B55">
      <w:pPr>
        <w:tabs>
          <w:tab w:val="left" w:pos="567"/>
        </w:tabs>
        <w:spacing w:after="0" w:line="240" w:lineRule="auto"/>
        <w:ind w:left="426" w:firstLine="0"/>
        <w:rPr>
          <w:szCs w:val="24"/>
        </w:rPr>
      </w:pPr>
    </w:p>
    <w:p w:rsidR="00FC48B2" w:rsidRPr="00B84EC2" w:rsidRDefault="00FC48B2" w:rsidP="00ED687D">
      <w:pPr>
        <w:pStyle w:val="a4"/>
        <w:numPr>
          <w:ilvl w:val="0"/>
          <w:numId w:val="12"/>
        </w:numPr>
      </w:pPr>
      <w:r w:rsidRPr="00B84EC2">
        <w:t>Комплектование групп обучающихся</w:t>
      </w:r>
      <w:r w:rsidR="00BE5B9B" w:rsidRPr="00B84EC2">
        <w:t>.</w:t>
      </w:r>
    </w:p>
    <w:p w:rsidR="00ED687D" w:rsidRPr="00472B5E" w:rsidRDefault="00ED687D" w:rsidP="00ED687D">
      <w:pPr>
        <w:pStyle w:val="a4"/>
        <w:ind w:left="720"/>
        <w:jc w:val="both"/>
        <w:rPr>
          <w:sz w:val="28"/>
          <w:szCs w:val="28"/>
        </w:rPr>
      </w:pPr>
    </w:p>
    <w:p w:rsidR="00FC48B2" w:rsidRPr="00AF2B55" w:rsidRDefault="00AF2B55" w:rsidP="00ED687D">
      <w:pPr>
        <w:spacing w:after="0" w:line="240" w:lineRule="auto"/>
        <w:ind w:hanging="355"/>
      </w:pPr>
      <w:r>
        <w:rPr>
          <w:szCs w:val="24"/>
        </w:rPr>
        <w:t>3</w:t>
      </w:r>
      <w:r w:rsidRPr="00AF2B55">
        <w:t>.1.</w:t>
      </w:r>
      <w:r w:rsidR="00BE5B9B" w:rsidRPr="00AF2B55">
        <w:t xml:space="preserve">  </w:t>
      </w:r>
      <w:r w:rsidR="00FC48B2" w:rsidRPr="00AF2B55">
        <w:t>Комплектование контингента обучающихся в группы является компетенцией Центра.</w:t>
      </w:r>
    </w:p>
    <w:p w:rsidR="00BE5B9B" w:rsidRDefault="00BE5B9B" w:rsidP="00ED687D">
      <w:pPr>
        <w:pStyle w:val="a3"/>
        <w:numPr>
          <w:ilvl w:val="1"/>
          <w:numId w:val="19"/>
        </w:numPr>
        <w:spacing w:after="0" w:line="240" w:lineRule="auto"/>
        <w:ind w:left="426" w:hanging="426"/>
      </w:pPr>
      <w:r w:rsidRPr="00334605">
        <w:t xml:space="preserve">   </w:t>
      </w:r>
      <w:r w:rsidR="00FC48B2" w:rsidRPr="00334605">
        <w:t xml:space="preserve">Группы комплектуются из </w:t>
      </w:r>
      <w:r w:rsidR="00ED687D">
        <w:t xml:space="preserve">числа </w:t>
      </w:r>
      <w:r w:rsidR="00F6719D">
        <w:t>обучающихся</w:t>
      </w:r>
      <w:r w:rsidR="00ED687D">
        <w:t xml:space="preserve"> в количестве до 1</w:t>
      </w:r>
      <w:r w:rsidR="00FC48B2" w:rsidRPr="00334605">
        <w:t xml:space="preserve">5 человек. Группы комплектуются </w:t>
      </w:r>
      <w:r w:rsidR="00F6719D">
        <w:t>в соответствии с возрастом обучающихс</w:t>
      </w:r>
      <w:r w:rsidR="00FC48B2" w:rsidRPr="00334605">
        <w:t>я, выбранной ими образовательной программы.</w:t>
      </w:r>
    </w:p>
    <w:p w:rsidR="00ED687D" w:rsidRPr="00B84EC2" w:rsidRDefault="00ED687D" w:rsidP="00ED687D">
      <w:pPr>
        <w:spacing w:after="0" w:line="240" w:lineRule="auto"/>
        <w:ind w:left="0" w:firstLine="0"/>
        <w:rPr>
          <w:szCs w:val="24"/>
        </w:rPr>
      </w:pPr>
    </w:p>
    <w:p w:rsidR="00BE5B9B" w:rsidRPr="00B84EC2" w:rsidRDefault="00334605" w:rsidP="00ED687D">
      <w:pPr>
        <w:pStyle w:val="a4"/>
      </w:pPr>
      <w:r w:rsidRPr="00B84EC2">
        <w:t>4.</w:t>
      </w:r>
      <w:r w:rsidR="00FC48B2" w:rsidRPr="00B84EC2">
        <w:t xml:space="preserve"> Порядок регулирования спорных вопросов</w:t>
      </w:r>
      <w:r w:rsidR="00BE5B9B" w:rsidRPr="00B84EC2">
        <w:t>.</w:t>
      </w:r>
      <w:r w:rsidR="00FC48B2" w:rsidRPr="00B84EC2">
        <w:t xml:space="preserve"> </w:t>
      </w:r>
    </w:p>
    <w:p w:rsidR="009F2FAD" w:rsidRPr="00334605" w:rsidRDefault="00FC48B2" w:rsidP="0084767E">
      <w:pPr>
        <w:pStyle w:val="a3"/>
        <w:numPr>
          <w:ilvl w:val="1"/>
          <w:numId w:val="20"/>
        </w:numPr>
        <w:spacing w:before="100" w:beforeAutospacing="1" w:after="100" w:afterAutospacing="1" w:line="240" w:lineRule="auto"/>
        <w:ind w:left="426" w:hanging="426"/>
      </w:pPr>
      <w:r w:rsidRPr="00334605">
        <w:t xml:space="preserve">Спорные вопросы по приему </w:t>
      </w:r>
      <w:r w:rsidR="00F6719D">
        <w:t>обучающихся</w:t>
      </w:r>
      <w:r w:rsidRPr="00334605">
        <w:t>, возникающие между</w:t>
      </w:r>
      <w:r w:rsidR="0084767E">
        <w:t xml:space="preserve"> совершеннолетними </w:t>
      </w:r>
      <w:r w:rsidR="00BE5B9B" w:rsidRPr="00334605">
        <w:t>гражданами,</w:t>
      </w:r>
      <w:r w:rsidRPr="00334605">
        <w:t xml:space="preserve"> родите</w:t>
      </w:r>
      <w:r w:rsidRPr="00334605">
        <w:softHyphen/>
        <w:t xml:space="preserve">лями (законными представителями) </w:t>
      </w:r>
      <w:r w:rsidR="00F6719D">
        <w:t>обучающихся</w:t>
      </w:r>
      <w:r w:rsidRPr="00334605">
        <w:t xml:space="preserve"> и администрацией Центра, регулируются Учредителем</w:t>
      </w:r>
      <w:r w:rsidR="00BE5B9B" w:rsidRPr="00334605">
        <w:t>.</w:t>
      </w:r>
    </w:p>
    <w:p w:rsidR="009F2FAD" w:rsidRDefault="009F2FAD">
      <w:pPr>
        <w:spacing w:after="0" w:line="240" w:lineRule="auto"/>
        <w:ind w:left="10" w:right="-15"/>
        <w:jc w:val="center"/>
      </w:pPr>
    </w:p>
    <w:p w:rsidR="009F2FAD" w:rsidRDefault="0033274E">
      <w:pPr>
        <w:spacing w:after="46" w:line="240" w:lineRule="auto"/>
        <w:ind w:left="0" w:firstLine="0"/>
        <w:jc w:val="left"/>
      </w:pPr>
      <w:r>
        <w:t xml:space="preserve"> </w:t>
      </w:r>
    </w:p>
    <w:sectPr w:rsidR="009F2FAD" w:rsidSect="00F117D6">
      <w:footerReference w:type="even" r:id="rId10"/>
      <w:footerReference w:type="default" r:id="rId11"/>
      <w:footerReference w:type="first" r:id="rId12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71" w:rsidRDefault="008C2771">
      <w:pPr>
        <w:spacing w:after="0" w:line="240" w:lineRule="auto"/>
      </w:pPr>
      <w:r>
        <w:separator/>
      </w:r>
    </w:p>
  </w:endnote>
  <w:endnote w:type="continuationSeparator" w:id="0">
    <w:p w:rsidR="008C2771" w:rsidRDefault="008C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AD" w:rsidRDefault="0033274E">
    <w:pPr>
      <w:spacing w:after="0" w:line="240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D687D" w:rsidRPr="00ED687D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774674"/>
      <w:docPartObj>
        <w:docPartGallery w:val="Page Numbers (Bottom of Page)"/>
        <w:docPartUnique/>
      </w:docPartObj>
    </w:sdtPr>
    <w:sdtEndPr/>
    <w:sdtContent>
      <w:p w:rsidR="00334605" w:rsidRDefault="003346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5FD">
          <w:rPr>
            <w:noProof/>
          </w:rPr>
          <w:t>5</w:t>
        </w:r>
        <w:r>
          <w:fldChar w:fldCharType="end"/>
        </w:r>
      </w:p>
    </w:sdtContent>
  </w:sdt>
  <w:p w:rsidR="009F2FAD" w:rsidRDefault="009F2FAD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AD" w:rsidRDefault="009F2FAD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71" w:rsidRDefault="008C2771">
      <w:pPr>
        <w:spacing w:after="0" w:line="240" w:lineRule="auto"/>
      </w:pPr>
      <w:r>
        <w:separator/>
      </w:r>
    </w:p>
  </w:footnote>
  <w:footnote w:type="continuationSeparator" w:id="0">
    <w:p w:rsidR="008C2771" w:rsidRDefault="008C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26B"/>
    <w:multiLevelType w:val="multilevel"/>
    <w:tmpl w:val="E06C08F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47B00"/>
    <w:multiLevelType w:val="hybridMultilevel"/>
    <w:tmpl w:val="CF8E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7C0B"/>
    <w:multiLevelType w:val="multilevel"/>
    <w:tmpl w:val="2FDC91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1D6138F0"/>
    <w:multiLevelType w:val="multilevel"/>
    <w:tmpl w:val="34145F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99795F"/>
    <w:multiLevelType w:val="hybridMultilevel"/>
    <w:tmpl w:val="1EEC937A"/>
    <w:lvl w:ilvl="0" w:tplc="041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8558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C938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CB0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820D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50D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E677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C763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874B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A3034B"/>
    <w:multiLevelType w:val="multilevel"/>
    <w:tmpl w:val="EDB033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0406CC"/>
    <w:multiLevelType w:val="hybridMultilevel"/>
    <w:tmpl w:val="CEF2BBC4"/>
    <w:lvl w:ilvl="0" w:tplc="C5A49B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8558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C938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CB0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820D0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50D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E677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C763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874B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F53E3C"/>
    <w:multiLevelType w:val="multilevel"/>
    <w:tmpl w:val="A5BCC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85213FA"/>
    <w:multiLevelType w:val="multilevel"/>
    <w:tmpl w:val="326E18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E20D6C"/>
    <w:multiLevelType w:val="multilevel"/>
    <w:tmpl w:val="1AAA4CC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BC23F8"/>
    <w:multiLevelType w:val="multilevel"/>
    <w:tmpl w:val="304A0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1">
    <w:nsid w:val="358E3649"/>
    <w:multiLevelType w:val="multilevel"/>
    <w:tmpl w:val="741820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7F557AF"/>
    <w:multiLevelType w:val="multilevel"/>
    <w:tmpl w:val="2B04A3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CF384C"/>
    <w:multiLevelType w:val="multilevel"/>
    <w:tmpl w:val="1682C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5235FA9"/>
    <w:multiLevelType w:val="multilevel"/>
    <w:tmpl w:val="5C8A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182C10"/>
    <w:multiLevelType w:val="multilevel"/>
    <w:tmpl w:val="4C1C32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B65746"/>
    <w:multiLevelType w:val="multilevel"/>
    <w:tmpl w:val="C23CF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F9E71F1"/>
    <w:multiLevelType w:val="multilevel"/>
    <w:tmpl w:val="E1F6498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0C70E9"/>
    <w:multiLevelType w:val="multilevel"/>
    <w:tmpl w:val="AB184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76445FD7"/>
    <w:multiLevelType w:val="multilevel"/>
    <w:tmpl w:val="00DE8A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063244"/>
    <w:multiLevelType w:val="multilevel"/>
    <w:tmpl w:val="5532F7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2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9"/>
  </w:num>
  <w:num w:numId="12">
    <w:abstractNumId w:val="18"/>
  </w:num>
  <w:num w:numId="13">
    <w:abstractNumId w:val="10"/>
  </w:num>
  <w:num w:numId="14">
    <w:abstractNumId w:val="2"/>
  </w:num>
  <w:num w:numId="15">
    <w:abstractNumId w:val="11"/>
  </w:num>
  <w:num w:numId="16">
    <w:abstractNumId w:val="14"/>
  </w:num>
  <w:num w:numId="17">
    <w:abstractNumId w:val="13"/>
  </w:num>
  <w:num w:numId="18">
    <w:abstractNumId w:val="1"/>
  </w:num>
  <w:num w:numId="19">
    <w:abstractNumId w:val="7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AD"/>
    <w:rsid w:val="000C4C2B"/>
    <w:rsid w:val="001753F2"/>
    <w:rsid w:val="0033274E"/>
    <w:rsid w:val="00334605"/>
    <w:rsid w:val="004115FD"/>
    <w:rsid w:val="004E545E"/>
    <w:rsid w:val="005827A3"/>
    <w:rsid w:val="005F1E3F"/>
    <w:rsid w:val="0071388B"/>
    <w:rsid w:val="00846183"/>
    <w:rsid w:val="0084767E"/>
    <w:rsid w:val="008C2771"/>
    <w:rsid w:val="009F2FAD"/>
    <w:rsid w:val="00A13CAA"/>
    <w:rsid w:val="00AF2B55"/>
    <w:rsid w:val="00B84EC2"/>
    <w:rsid w:val="00BE5B9B"/>
    <w:rsid w:val="00ED687D"/>
    <w:rsid w:val="00F117D6"/>
    <w:rsid w:val="00F35E61"/>
    <w:rsid w:val="00F607E9"/>
    <w:rsid w:val="00F621D1"/>
    <w:rsid w:val="00F6719D"/>
    <w:rsid w:val="00F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E6909-E155-4D21-A5B2-91B555E0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1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CAA"/>
    <w:pPr>
      <w:keepNext/>
      <w:spacing w:before="240" w:after="60" w:line="276" w:lineRule="auto"/>
      <w:ind w:left="0" w:firstLine="0"/>
      <w:jc w:val="left"/>
      <w:outlineLvl w:val="1"/>
    </w:pPr>
    <w:rPr>
      <w:rFonts w:ascii="Calibri Light" w:hAnsi="Calibri Light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3CA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13CAA"/>
    <w:pPr>
      <w:ind w:left="720"/>
      <w:contextualSpacing/>
    </w:pPr>
  </w:style>
  <w:style w:type="paragraph" w:styleId="a4">
    <w:name w:val="Title"/>
    <w:basedOn w:val="a"/>
    <w:link w:val="a5"/>
    <w:qFormat/>
    <w:rsid w:val="00FC48B2"/>
    <w:pPr>
      <w:spacing w:after="0" w:line="240" w:lineRule="auto"/>
      <w:ind w:left="0" w:firstLine="0"/>
      <w:jc w:val="center"/>
    </w:pPr>
    <w:rPr>
      <w:b/>
      <w:bCs/>
      <w:color w:val="auto"/>
      <w:szCs w:val="24"/>
    </w:rPr>
  </w:style>
  <w:style w:type="character" w:customStyle="1" w:styleId="a5">
    <w:name w:val="Название Знак"/>
    <w:basedOn w:val="a0"/>
    <w:link w:val="a4"/>
    <w:rsid w:val="00FC48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60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33460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33460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3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6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19CD124EDB2683AAFFFBA814E27E70EAB068D89F747B9oAw8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F65E4354439572EA00FE718142605655434B6EDFACA0681494CE2EB64679C5F06C157ECA0ED85FaFl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CBE4-28B0-4763-9ED7-3479589D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Ковалева</dc:creator>
  <cp:keywords/>
  <cp:lastModifiedBy>Сергей Кольцов</cp:lastModifiedBy>
  <cp:revision>9</cp:revision>
  <cp:lastPrinted>2016-05-27T09:00:00Z</cp:lastPrinted>
  <dcterms:created xsi:type="dcterms:W3CDTF">2016-04-20T11:36:00Z</dcterms:created>
  <dcterms:modified xsi:type="dcterms:W3CDTF">2016-05-27T09:01:00Z</dcterms:modified>
</cp:coreProperties>
</file>